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项目月度事项登记表</w:t>
      </w:r>
    </w:p>
    <w:p>
      <w:pPr>
        <w:spacing w:after="240"/>
      </w:pPr>
      <w:r>
        <w:t>教学模拟练习  用于核对月度事项与批量填写</w:t>
      </w:r>
    </w:p>
    <w:p>
      <w:r>
        <w:t>按原始事项记录填写本表，保留项目、期间和事项状态。资料尚未明确的负责人及完成时限填写待明确。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事项编号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B-202608-02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项目B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期间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2026年08月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条线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成本招采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事项名称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招采定标情况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负责人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虚拟成本专员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完成时限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2026-09-03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状态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待核对</w:t>
            </w:r>
          </w:p>
        </w:tc>
      </w:tr>
    </w:tbl>
    <w:p>
      <w:pPr>
        <w:pStyle w:val="Heading2"/>
        <w:spacing w:before="240" w:after="100"/>
      </w:pPr>
      <w:r>
        <w:t>本月情况</w:t>
      </w:r>
    </w:p>
    <w:p>
      <w:r>
        <w:t>本月招采计划金额1200万元，定标金额1140万元。两者相差60万元，工作范围及可比条件仍需核对。</w:t>
      </w:r>
    </w:p>
    <w:p>
      <w:pPr>
        <w:pStyle w:val="Heading2"/>
        <w:spacing w:before="240" w:after="100"/>
      </w:pPr>
      <w:r>
        <w:t>下步安排</w:t>
      </w:r>
    </w:p>
    <w:p>
      <w:r>
        <w:t>补充招采范围及金额口径说明，不将金额差直接表述为节约。</w:t>
      </w:r>
    </w:p>
    <w:p>
      <w:pPr>
        <w:pStyle w:val="Heading2"/>
        <w:spacing w:before="240" w:after="100"/>
      </w:pPr>
      <w:r>
        <w:t>来源</w:t>
      </w:r>
    </w:p>
    <w:p>
      <w:r>
        <w:t>教学模拟项目B 8月会议记录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 Unicode MS" w:hAnsi="Arial Unicode MS" w:eastAsia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="Arial Unicode MS" w:hAnsi="Arial Unicode MS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项目月度事项登记表</dc:title>
  <dc:subject>虚构项目的Word模板批量填写练习</dc:subject>
  <dc:creator>教学材料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